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A6" w:rsidRPr="00DE3842" w:rsidRDefault="00FA621C" w:rsidP="00FA621C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Аннотация </w:t>
      </w:r>
    </w:p>
    <w:p w:rsidR="002C6DA6" w:rsidRPr="00DE3842" w:rsidRDefault="00FA621C" w:rsidP="00DE3842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к рабочей</w:t>
      </w:r>
      <w:r w:rsidR="002C6DA6" w:rsidRPr="00DE384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прогр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амме</w:t>
      </w:r>
      <w:r w:rsidR="00702E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по геогр</w:t>
      </w:r>
      <w:r w:rsidR="009F7CF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афии</w:t>
      </w:r>
    </w:p>
    <w:p w:rsidR="002C6DA6" w:rsidRPr="00DE3842" w:rsidRDefault="006730DA" w:rsidP="00DE3842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для среднего </w:t>
      </w:r>
      <w:r w:rsidR="00F52AB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общего образования на 2020 – 2022</w:t>
      </w:r>
      <w:r w:rsidR="002C6DA6" w:rsidRPr="00DE384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учебные годы</w:t>
      </w:r>
    </w:p>
    <w:p w:rsidR="00FA621C" w:rsidRDefault="00FA621C" w:rsidP="00DE3842">
      <w:pPr>
        <w:pStyle w:val="a3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621C" w:rsidRDefault="00FA621C" w:rsidP="00DE3842">
      <w:pPr>
        <w:pStyle w:val="a3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621C" w:rsidRDefault="00FA621C" w:rsidP="00DE3842">
      <w:pPr>
        <w:pStyle w:val="a3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621C" w:rsidRPr="00FA621C" w:rsidRDefault="002C6DA6" w:rsidP="00FA621C">
      <w:pPr>
        <w:pStyle w:val="a3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E3842">
        <w:rPr>
          <w:rFonts w:eastAsia="Calibri"/>
          <w:color w:val="000000" w:themeColor="text1"/>
          <w:sz w:val="28"/>
          <w:szCs w:val="28"/>
          <w:lang w:eastAsia="en-US"/>
        </w:rPr>
        <w:t>Разработана</w:t>
      </w:r>
      <w:proofErr w:type="gramEnd"/>
      <w:r w:rsidRPr="00DE3842">
        <w:rPr>
          <w:rFonts w:eastAsia="Calibri"/>
          <w:color w:val="000000" w:themeColor="text1"/>
          <w:sz w:val="28"/>
          <w:szCs w:val="28"/>
          <w:lang w:eastAsia="en-US"/>
        </w:rPr>
        <w:t xml:space="preserve"> на основе </w:t>
      </w:r>
      <w:r w:rsidR="00F52ABD">
        <w:rPr>
          <w:rFonts w:eastAsia="Calibri"/>
          <w:color w:val="000000" w:themeColor="text1"/>
          <w:sz w:val="28"/>
          <w:szCs w:val="28"/>
          <w:lang w:eastAsia="en-US"/>
        </w:rPr>
        <w:t>Примерной программы общего среднего (полног</w:t>
      </w:r>
      <w:r w:rsidR="009F7CF1">
        <w:rPr>
          <w:rFonts w:eastAsia="Calibri"/>
          <w:color w:val="000000" w:themeColor="text1"/>
          <w:sz w:val="28"/>
          <w:szCs w:val="28"/>
          <w:lang w:eastAsia="en-US"/>
        </w:rPr>
        <w:t>о) образования по географии</w:t>
      </w:r>
      <w:r w:rsidR="00F52ABD">
        <w:rPr>
          <w:rFonts w:eastAsia="Calibri"/>
          <w:color w:val="000000" w:themeColor="text1"/>
          <w:sz w:val="28"/>
          <w:szCs w:val="28"/>
          <w:lang w:eastAsia="en-US"/>
        </w:rPr>
        <w:t>. Москва, 2016</w:t>
      </w:r>
      <w:r w:rsidR="00750FD2">
        <w:rPr>
          <w:rFonts w:eastAsia="Calibri"/>
          <w:color w:val="000000" w:themeColor="text1"/>
          <w:sz w:val="28"/>
          <w:szCs w:val="28"/>
          <w:lang w:eastAsia="en-US"/>
        </w:rPr>
        <w:t>г.</w:t>
      </w:r>
      <w:r w:rsidR="00FA621C">
        <w:rPr>
          <w:rFonts w:eastAsia="Calibri"/>
          <w:color w:val="000000" w:themeColor="text1"/>
          <w:sz w:val="28"/>
          <w:szCs w:val="28"/>
          <w:lang w:eastAsia="en-US"/>
        </w:rPr>
        <w:t xml:space="preserve"> (для 11 класса), </w:t>
      </w:r>
      <w:r w:rsidR="00FA621C">
        <w:rPr>
          <w:sz w:val="28"/>
          <w:szCs w:val="28"/>
        </w:rPr>
        <w:t>Примерной основной образовательной программы</w:t>
      </w:r>
      <w:r w:rsidR="00FA621C" w:rsidRPr="00FA621C">
        <w:rPr>
          <w:sz w:val="28"/>
          <w:szCs w:val="28"/>
        </w:rPr>
        <w:t xml:space="preserve"> среднего общего образования (предмет «География»)</w:t>
      </w:r>
      <w:r w:rsidR="00FA621C">
        <w:rPr>
          <w:sz w:val="28"/>
          <w:szCs w:val="28"/>
        </w:rPr>
        <w:t xml:space="preserve"> (для 10 класса)</w:t>
      </w:r>
    </w:p>
    <w:p w:rsidR="002C6DA6" w:rsidRPr="00DE3842" w:rsidRDefault="002C6DA6" w:rsidP="00DE3842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:rsidR="00FA621C" w:rsidRPr="00FA621C" w:rsidRDefault="00FA621C" w:rsidP="00FA621C">
      <w:pPr>
        <w:spacing w:before="225" w:after="225"/>
        <w:jc w:val="both"/>
      </w:pPr>
      <w:proofErr w:type="gramStart"/>
      <w:r w:rsidRPr="00FA621C">
        <w:t>В системе образования география как учебный предмет занимает важное место в формировании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</w:t>
      </w:r>
      <w:proofErr w:type="gramEnd"/>
      <w:r w:rsidRPr="00FA621C">
        <w:t xml:space="preserve"> География формирует географическое мышление – целостное восприятие всего спектра природных, экономических, социальных реалий.</w:t>
      </w:r>
    </w:p>
    <w:p w:rsidR="00FA621C" w:rsidRPr="00FA621C" w:rsidRDefault="00FA621C" w:rsidP="00FA621C">
      <w:pPr>
        <w:spacing w:before="225" w:after="225"/>
        <w:jc w:val="both"/>
      </w:pPr>
      <w:proofErr w:type="gramStart"/>
      <w:r w:rsidRPr="00FA621C">
        <w:t xml:space="preserve">Изучение предмета «География» в части формирования у обучающихся научного мировоззрения, освоения общенаучных методов познания, а также практического применения научных знаний основано на </w:t>
      </w:r>
      <w:proofErr w:type="spellStart"/>
      <w:r w:rsidRPr="00FA621C">
        <w:t>межпредметных</w:t>
      </w:r>
      <w:proofErr w:type="spellEnd"/>
      <w:r w:rsidRPr="00FA621C">
        <w:t xml:space="preserve"> связях с предметами областей общественных, естественных, математических и гуманитарных наук.</w:t>
      </w:r>
      <w:proofErr w:type="gramEnd"/>
    </w:p>
    <w:p w:rsidR="004A6C65" w:rsidRDefault="004A6C65" w:rsidP="00DE3842">
      <w:pPr>
        <w:rPr>
          <w:b/>
          <w:color w:val="000000" w:themeColor="text1"/>
          <w:sz w:val="28"/>
          <w:szCs w:val="28"/>
        </w:rPr>
      </w:pPr>
    </w:p>
    <w:p w:rsidR="00075E80" w:rsidRDefault="009918E4" w:rsidP="00075E80">
      <w:pPr>
        <w:shd w:val="clear" w:color="auto" w:fill="FFFFFF"/>
        <w:ind w:left="70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изучение предмета «География» отводится 1 час в неделю  </w:t>
      </w:r>
    </w:p>
    <w:p w:rsidR="00E23796" w:rsidRDefault="00E23796" w:rsidP="00075E80">
      <w:pPr>
        <w:shd w:val="clear" w:color="auto" w:fill="FFFFFF"/>
        <w:ind w:left="704"/>
        <w:jc w:val="both"/>
        <w:rPr>
          <w:color w:val="000000" w:themeColor="text1"/>
          <w:sz w:val="28"/>
          <w:szCs w:val="28"/>
        </w:rPr>
      </w:pPr>
    </w:p>
    <w:p w:rsidR="00E23796" w:rsidRDefault="00E23796" w:rsidP="00075E80">
      <w:pPr>
        <w:shd w:val="clear" w:color="auto" w:fill="FFFFFF"/>
        <w:ind w:left="704"/>
        <w:jc w:val="both"/>
        <w:rPr>
          <w:color w:val="000000" w:themeColor="text1"/>
          <w:sz w:val="28"/>
          <w:szCs w:val="28"/>
        </w:rPr>
      </w:pPr>
    </w:p>
    <w:p w:rsidR="00E23796" w:rsidRPr="00E23796" w:rsidRDefault="00E23796" w:rsidP="00075E80">
      <w:pPr>
        <w:shd w:val="clear" w:color="auto" w:fill="FFFFFF"/>
        <w:ind w:left="704"/>
        <w:jc w:val="both"/>
        <w:rPr>
          <w:color w:val="000000" w:themeColor="text1"/>
        </w:rPr>
      </w:pPr>
      <w:r w:rsidRPr="00E23796">
        <w:rPr>
          <w:color w:val="000000" w:themeColor="text1"/>
        </w:rPr>
        <w:t>10 класс (по ФГОС СОО)</w:t>
      </w:r>
    </w:p>
    <w:p w:rsidR="00E23796" w:rsidRPr="00E23796" w:rsidRDefault="00E23796" w:rsidP="00E23796">
      <w:pPr>
        <w:jc w:val="both"/>
      </w:pPr>
      <w:r w:rsidRPr="00E23796">
        <w:rPr>
          <w:bCs/>
        </w:rPr>
        <w:t>Базовый уровень</w:t>
      </w:r>
    </w:p>
    <w:p w:rsidR="00E23796" w:rsidRPr="00E23796" w:rsidRDefault="00E23796" w:rsidP="00E23796">
      <w:pPr>
        <w:jc w:val="both"/>
      </w:pPr>
      <w:r w:rsidRPr="00E23796">
        <w:rPr>
          <w:bCs/>
        </w:rPr>
        <w:t>Человек и окружающая среда</w:t>
      </w:r>
    </w:p>
    <w:p w:rsidR="00E23796" w:rsidRPr="00E23796" w:rsidRDefault="00E23796" w:rsidP="00E23796">
      <w:pPr>
        <w:jc w:val="both"/>
      </w:pPr>
      <w:r w:rsidRPr="00E23796">
        <w:rPr>
          <w:bCs/>
        </w:rPr>
        <w:t>Территориальная организация мирового сообщества</w:t>
      </w:r>
    </w:p>
    <w:p w:rsidR="00E23796" w:rsidRPr="00E23796" w:rsidRDefault="00E23796" w:rsidP="00E23796">
      <w:pPr>
        <w:jc w:val="both"/>
      </w:pPr>
      <w:r w:rsidRPr="00E23796">
        <w:rPr>
          <w:bCs/>
        </w:rPr>
        <w:t>Региональная география и страноведение</w:t>
      </w:r>
    </w:p>
    <w:p w:rsidR="00E23796" w:rsidRPr="00E23796" w:rsidRDefault="00E23796" w:rsidP="00E23796">
      <w:pPr>
        <w:jc w:val="both"/>
      </w:pPr>
      <w:r w:rsidRPr="00E23796">
        <w:rPr>
          <w:bCs/>
        </w:rPr>
        <w:t>Роль географии в решении глобальных проблем человечества</w:t>
      </w:r>
    </w:p>
    <w:p w:rsidR="00E23796" w:rsidRPr="00E23796" w:rsidRDefault="00E23796" w:rsidP="00E23796">
      <w:pPr>
        <w:shd w:val="clear" w:color="auto" w:fill="FFFFFF"/>
        <w:ind w:left="704"/>
        <w:jc w:val="both"/>
      </w:pPr>
    </w:p>
    <w:p w:rsidR="00E23796" w:rsidRPr="00E23796" w:rsidRDefault="00E23796" w:rsidP="00075E80">
      <w:pPr>
        <w:shd w:val="clear" w:color="auto" w:fill="FFFFFF"/>
        <w:ind w:left="704"/>
        <w:jc w:val="both"/>
        <w:rPr>
          <w:color w:val="000000" w:themeColor="text1"/>
        </w:rPr>
      </w:pPr>
    </w:p>
    <w:p w:rsidR="00A76051" w:rsidRPr="00E23796" w:rsidRDefault="00A76051" w:rsidP="00443323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                                                                      11 класс</w:t>
      </w:r>
      <w:r w:rsidR="00E23796" w:rsidRPr="00E23796">
        <w:rPr>
          <w:rFonts w:eastAsia="Lucida Sans Unicode"/>
          <w:color w:val="000000" w:themeColor="text1"/>
          <w:kern w:val="3"/>
        </w:rPr>
        <w:t xml:space="preserve"> (по </w:t>
      </w:r>
      <w:proofErr w:type="spellStart"/>
      <w:r w:rsidR="00E23796" w:rsidRPr="00E23796">
        <w:rPr>
          <w:rFonts w:eastAsia="Lucida Sans Unicode"/>
          <w:color w:val="000000" w:themeColor="text1"/>
          <w:kern w:val="3"/>
        </w:rPr>
        <w:t>ФкГОС</w:t>
      </w:r>
      <w:proofErr w:type="spellEnd"/>
      <w:r w:rsidR="00E23796" w:rsidRPr="00E23796">
        <w:rPr>
          <w:rFonts w:eastAsia="Lucida Sans Unicode"/>
          <w:color w:val="000000" w:themeColor="text1"/>
          <w:kern w:val="3"/>
        </w:rPr>
        <w:t>)</w:t>
      </w:r>
    </w:p>
    <w:p w:rsidR="00443323" w:rsidRPr="00E23796" w:rsidRDefault="00443323" w:rsidP="00443323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</w:p>
    <w:p w:rsidR="00443323" w:rsidRPr="00E23796" w:rsidRDefault="00A76051" w:rsidP="00443323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         </w:t>
      </w:r>
      <w:r w:rsidR="00443323" w:rsidRPr="00E23796">
        <w:rPr>
          <w:rFonts w:eastAsia="Lucida Sans Unicode"/>
          <w:color w:val="000000" w:themeColor="text1"/>
          <w:kern w:val="3"/>
        </w:rPr>
        <w:t>Региональная хар</w:t>
      </w:r>
      <w:r w:rsidR="00540841" w:rsidRPr="00E23796">
        <w:rPr>
          <w:rFonts w:eastAsia="Lucida Sans Unicode"/>
          <w:color w:val="000000" w:themeColor="text1"/>
          <w:kern w:val="3"/>
        </w:rPr>
        <w:t>актеристика мира</w:t>
      </w:r>
    </w:p>
    <w:p w:rsidR="00443323" w:rsidRPr="00E23796" w:rsidRDefault="00E23796" w:rsidP="00443323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Зарубежная Европа </w:t>
      </w:r>
    </w:p>
    <w:p w:rsidR="00443323" w:rsidRPr="00E23796" w:rsidRDefault="00C12CC6" w:rsidP="00E23796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>Зар</w:t>
      </w:r>
      <w:r w:rsidR="00E23796" w:rsidRPr="00E23796">
        <w:rPr>
          <w:rFonts w:eastAsia="Lucida Sans Unicode"/>
          <w:color w:val="000000" w:themeColor="text1"/>
          <w:kern w:val="3"/>
        </w:rPr>
        <w:t xml:space="preserve">убежная Азия. Австралия </w:t>
      </w:r>
    </w:p>
    <w:p w:rsidR="00443323" w:rsidRPr="00E23796" w:rsidRDefault="00E23796" w:rsidP="00E23796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Африка </w:t>
      </w:r>
    </w:p>
    <w:p w:rsidR="00CF7DA5" w:rsidRPr="00E23796" w:rsidRDefault="00E23796" w:rsidP="00443323">
      <w:pPr>
        <w:widowControl w:val="0"/>
        <w:suppressAutoHyphens/>
        <w:autoSpaceDN w:val="0"/>
        <w:textAlignment w:val="baseline"/>
        <w:outlineLvl w:val="0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 Северная Америка </w:t>
      </w:r>
    </w:p>
    <w:p w:rsidR="00443323" w:rsidRPr="00E23796" w:rsidRDefault="00E23796" w:rsidP="00443323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Латинская Америка </w:t>
      </w:r>
    </w:p>
    <w:p w:rsidR="00E23796" w:rsidRPr="00E23796" w:rsidRDefault="00E23796" w:rsidP="00E23796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 Россия в современном мире </w:t>
      </w:r>
    </w:p>
    <w:p w:rsidR="00443323" w:rsidRPr="00E23796" w:rsidRDefault="00443323" w:rsidP="00E23796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 xml:space="preserve"> Глобальные проблемы че</w:t>
      </w:r>
      <w:r w:rsidR="00E23796" w:rsidRPr="00E23796">
        <w:rPr>
          <w:rFonts w:eastAsia="Lucida Sans Unicode"/>
          <w:color w:val="000000" w:themeColor="text1"/>
          <w:kern w:val="3"/>
        </w:rPr>
        <w:t xml:space="preserve">ловечества (обобщение знаний) </w:t>
      </w:r>
    </w:p>
    <w:p w:rsidR="00E23796" w:rsidRPr="00E23796" w:rsidRDefault="00443323" w:rsidP="00E23796">
      <w:pPr>
        <w:widowControl w:val="0"/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E23796">
        <w:rPr>
          <w:rFonts w:eastAsia="Lucida Sans Unicode"/>
          <w:color w:val="000000" w:themeColor="text1"/>
          <w:kern w:val="3"/>
        </w:rPr>
        <w:tab/>
      </w:r>
    </w:p>
    <w:p w:rsidR="00A87856" w:rsidRDefault="00E23796" w:rsidP="00A8785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УМК:</w:t>
      </w:r>
    </w:p>
    <w:p w:rsidR="00F37450" w:rsidRDefault="00F37450" w:rsidP="00F37450">
      <w:pPr>
        <w:tabs>
          <w:tab w:val="left" w:pos="720"/>
        </w:tabs>
        <w:rPr>
          <w:kern w:val="1"/>
          <w:sz w:val="28"/>
          <w:szCs w:val="28"/>
        </w:rPr>
      </w:pPr>
      <w:proofErr w:type="spellStart"/>
      <w:r>
        <w:rPr>
          <w:kern w:val="1"/>
          <w:sz w:val="28"/>
          <w:szCs w:val="28"/>
        </w:rPr>
        <w:t>Максаковский</w:t>
      </w:r>
      <w:proofErr w:type="spellEnd"/>
      <w:r>
        <w:rPr>
          <w:kern w:val="1"/>
          <w:sz w:val="28"/>
          <w:szCs w:val="28"/>
        </w:rPr>
        <w:t xml:space="preserve"> В.П. География. </w:t>
      </w:r>
      <w:r>
        <w:rPr>
          <w:kern w:val="1"/>
          <w:sz w:val="28"/>
          <w:szCs w:val="28"/>
        </w:rPr>
        <w:t xml:space="preserve">10-11 классы. Базовый уровень. </w:t>
      </w:r>
      <w:bookmarkStart w:id="0" w:name="_GoBack"/>
      <w:bookmarkEnd w:id="0"/>
      <w:r>
        <w:rPr>
          <w:kern w:val="1"/>
          <w:sz w:val="28"/>
          <w:szCs w:val="28"/>
        </w:rPr>
        <w:t xml:space="preserve"> – М. Просвещение, 2012.</w:t>
      </w:r>
    </w:p>
    <w:p w:rsidR="00F37450" w:rsidRDefault="00F37450" w:rsidP="00F37450">
      <w:pPr>
        <w:widowControl w:val="0"/>
        <w:tabs>
          <w:tab w:val="left" w:pos="720"/>
        </w:tabs>
        <w:suppressAutoHyphens/>
        <w:rPr>
          <w:kern w:val="1"/>
          <w:sz w:val="28"/>
          <w:szCs w:val="28"/>
        </w:rPr>
      </w:pPr>
    </w:p>
    <w:p w:rsidR="00F37450" w:rsidRPr="00E23796" w:rsidRDefault="00F37450" w:rsidP="00A8785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6F029C" w:rsidRPr="00E23796" w:rsidRDefault="006F029C" w:rsidP="0058421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6F029C" w:rsidRPr="00E23796" w:rsidSect="00FA62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367"/>
    <w:multiLevelType w:val="multilevel"/>
    <w:tmpl w:val="D37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49CB"/>
    <w:multiLevelType w:val="hybridMultilevel"/>
    <w:tmpl w:val="75769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C6ECE"/>
    <w:multiLevelType w:val="multilevel"/>
    <w:tmpl w:val="4E7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B2E5C"/>
    <w:multiLevelType w:val="multilevel"/>
    <w:tmpl w:val="831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75044"/>
    <w:multiLevelType w:val="multilevel"/>
    <w:tmpl w:val="01D2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F417B"/>
    <w:multiLevelType w:val="multilevel"/>
    <w:tmpl w:val="9B1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902AA"/>
    <w:multiLevelType w:val="multilevel"/>
    <w:tmpl w:val="AB4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35077"/>
    <w:multiLevelType w:val="multilevel"/>
    <w:tmpl w:val="7280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45569"/>
    <w:multiLevelType w:val="multilevel"/>
    <w:tmpl w:val="D94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B0173"/>
    <w:multiLevelType w:val="multilevel"/>
    <w:tmpl w:val="9A6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A80EB8"/>
    <w:multiLevelType w:val="hybridMultilevel"/>
    <w:tmpl w:val="6FEE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D48B1"/>
    <w:multiLevelType w:val="multilevel"/>
    <w:tmpl w:val="C18E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AE63EE"/>
    <w:multiLevelType w:val="multilevel"/>
    <w:tmpl w:val="59AE63EE"/>
    <w:name w:val="WW8Num10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sz w:val="28"/>
      </w:rPr>
    </w:lvl>
  </w:abstractNum>
  <w:abstractNum w:abstractNumId="14">
    <w:nsid w:val="5B7557DA"/>
    <w:multiLevelType w:val="hybridMultilevel"/>
    <w:tmpl w:val="9C2CE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93BFD"/>
    <w:multiLevelType w:val="multilevel"/>
    <w:tmpl w:val="2730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D0DB0"/>
    <w:multiLevelType w:val="multilevel"/>
    <w:tmpl w:val="84B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8416B"/>
    <w:multiLevelType w:val="multilevel"/>
    <w:tmpl w:val="C130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5158F"/>
    <w:multiLevelType w:val="multilevel"/>
    <w:tmpl w:val="73CC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4E2609"/>
    <w:multiLevelType w:val="multilevel"/>
    <w:tmpl w:val="DDE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F77321"/>
    <w:multiLevelType w:val="multilevel"/>
    <w:tmpl w:val="158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6"/>
  </w:num>
  <w:num w:numId="6">
    <w:abstractNumId w:val="7"/>
  </w:num>
  <w:num w:numId="7">
    <w:abstractNumId w:val="0"/>
  </w:num>
  <w:num w:numId="8">
    <w:abstractNumId w:val="19"/>
  </w:num>
  <w:num w:numId="9">
    <w:abstractNumId w:val="3"/>
  </w:num>
  <w:num w:numId="10">
    <w:abstractNumId w:val="2"/>
  </w:num>
  <w:num w:numId="11">
    <w:abstractNumId w:val="17"/>
  </w:num>
  <w:num w:numId="12">
    <w:abstractNumId w:val="18"/>
  </w:num>
  <w:num w:numId="13">
    <w:abstractNumId w:val="10"/>
  </w:num>
  <w:num w:numId="14">
    <w:abstractNumId w:val="5"/>
  </w:num>
  <w:num w:numId="15">
    <w:abstractNumId w:val="16"/>
  </w:num>
  <w:num w:numId="16">
    <w:abstractNumId w:val="15"/>
  </w:num>
  <w:num w:numId="17">
    <w:abstractNumId w:val="12"/>
  </w:num>
  <w:num w:numId="18">
    <w:abstractNumId w:val="8"/>
  </w:num>
  <w:num w:numId="19">
    <w:abstractNumId w:val="14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C1"/>
    <w:rsid w:val="00002D07"/>
    <w:rsid w:val="000231E5"/>
    <w:rsid w:val="000328FF"/>
    <w:rsid w:val="00075E80"/>
    <w:rsid w:val="00091610"/>
    <w:rsid w:val="000B74C4"/>
    <w:rsid w:val="000C2E6C"/>
    <w:rsid w:val="000D6330"/>
    <w:rsid w:val="001733FC"/>
    <w:rsid w:val="00196A92"/>
    <w:rsid w:val="001B1963"/>
    <w:rsid w:val="001E07D2"/>
    <w:rsid w:val="00240252"/>
    <w:rsid w:val="00240434"/>
    <w:rsid w:val="00284819"/>
    <w:rsid w:val="00290013"/>
    <w:rsid w:val="002C6DA6"/>
    <w:rsid w:val="002D51CA"/>
    <w:rsid w:val="00302B28"/>
    <w:rsid w:val="00330B22"/>
    <w:rsid w:val="00335D06"/>
    <w:rsid w:val="003828D1"/>
    <w:rsid w:val="003E0EA5"/>
    <w:rsid w:val="003F7DCE"/>
    <w:rsid w:val="0042042F"/>
    <w:rsid w:val="00443323"/>
    <w:rsid w:val="00486989"/>
    <w:rsid w:val="00490C99"/>
    <w:rsid w:val="004A4ABC"/>
    <w:rsid w:val="004A6C65"/>
    <w:rsid w:val="004D7C4D"/>
    <w:rsid w:val="005179D2"/>
    <w:rsid w:val="00532B08"/>
    <w:rsid w:val="00536FB2"/>
    <w:rsid w:val="00540841"/>
    <w:rsid w:val="00545DAD"/>
    <w:rsid w:val="00575366"/>
    <w:rsid w:val="0058421F"/>
    <w:rsid w:val="005A2C07"/>
    <w:rsid w:val="005B2B57"/>
    <w:rsid w:val="005C3222"/>
    <w:rsid w:val="005D1CF4"/>
    <w:rsid w:val="005E2F9A"/>
    <w:rsid w:val="0062661A"/>
    <w:rsid w:val="006730DA"/>
    <w:rsid w:val="006C5227"/>
    <w:rsid w:val="006F029C"/>
    <w:rsid w:val="00702EE8"/>
    <w:rsid w:val="00746234"/>
    <w:rsid w:val="00750FD2"/>
    <w:rsid w:val="00750FFF"/>
    <w:rsid w:val="007561B8"/>
    <w:rsid w:val="00764414"/>
    <w:rsid w:val="007A3080"/>
    <w:rsid w:val="007A377E"/>
    <w:rsid w:val="007C197C"/>
    <w:rsid w:val="007D30E1"/>
    <w:rsid w:val="007D51C1"/>
    <w:rsid w:val="007F1992"/>
    <w:rsid w:val="008401FC"/>
    <w:rsid w:val="00842E61"/>
    <w:rsid w:val="00855041"/>
    <w:rsid w:val="00884725"/>
    <w:rsid w:val="008B2461"/>
    <w:rsid w:val="009675C7"/>
    <w:rsid w:val="00971D02"/>
    <w:rsid w:val="009918E4"/>
    <w:rsid w:val="009B2FD9"/>
    <w:rsid w:val="009D3060"/>
    <w:rsid w:val="009F4362"/>
    <w:rsid w:val="009F7CF1"/>
    <w:rsid w:val="00A010D0"/>
    <w:rsid w:val="00A046F5"/>
    <w:rsid w:val="00A76051"/>
    <w:rsid w:val="00A87856"/>
    <w:rsid w:val="00AD6980"/>
    <w:rsid w:val="00B13157"/>
    <w:rsid w:val="00B2310B"/>
    <w:rsid w:val="00B41E5C"/>
    <w:rsid w:val="00B4591C"/>
    <w:rsid w:val="00B6524F"/>
    <w:rsid w:val="00B76A90"/>
    <w:rsid w:val="00BA202E"/>
    <w:rsid w:val="00BE796C"/>
    <w:rsid w:val="00C12CC6"/>
    <w:rsid w:val="00C362D5"/>
    <w:rsid w:val="00C73FB4"/>
    <w:rsid w:val="00C7633E"/>
    <w:rsid w:val="00CA5519"/>
    <w:rsid w:val="00CC19E4"/>
    <w:rsid w:val="00CE2726"/>
    <w:rsid w:val="00CF7DA5"/>
    <w:rsid w:val="00D1183C"/>
    <w:rsid w:val="00D14D50"/>
    <w:rsid w:val="00D27351"/>
    <w:rsid w:val="00D632BD"/>
    <w:rsid w:val="00D80D99"/>
    <w:rsid w:val="00D85FCA"/>
    <w:rsid w:val="00DE3842"/>
    <w:rsid w:val="00DF62DB"/>
    <w:rsid w:val="00E15D74"/>
    <w:rsid w:val="00E231CA"/>
    <w:rsid w:val="00E23796"/>
    <w:rsid w:val="00E271D6"/>
    <w:rsid w:val="00EA7686"/>
    <w:rsid w:val="00ED41C9"/>
    <w:rsid w:val="00EE1757"/>
    <w:rsid w:val="00EF5F92"/>
    <w:rsid w:val="00F37450"/>
    <w:rsid w:val="00F44B54"/>
    <w:rsid w:val="00F47F03"/>
    <w:rsid w:val="00F52ABD"/>
    <w:rsid w:val="00F644BE"/>
    <w:rsid w:val="00F90A20"/>
    <w:rsid w:val="00FA1493"/>
    <w:rsid w:val="00FA621C"/>
    <w:rsid w:val="00FA79B5"/>
    <w:rsid w:val="00FC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62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856"/>
    <w:pPr>
      <w:spacing w:before="100" w:beforeAutospacing="1" w:after="100" w:afterAutospacing="1"/>
    </w:pPr>
  </w:style>
  <w:style w:type="paragraph" w:customStyle="1" w:styleId="c10">
    <w:name w:val="c10"/>
    <w:basedOn w:val="a"/>
    <w:rsid w:val="007A3080"/>
    <w:pPr>
      <w:spacing w:before="100" w:beforeAutospacing="1" w:after="100" w:afterAutospacing="1"/>
    </w:pPr>
  </w:style>
  <w:style w:type="character" w:customStyle="1" w:styleId="c2">
    <w:name w:val="c2"/>
    <w:basedOn w:val="a0"/>
    <w:rsid w:val="007A3080"/>
  </w:style>
  <w:style w:type="character" w:customStyle="1" w:styleId="c1">
    <w:name w:val="c1"/>
    <w:basedOn w:val="a0"/>
    <w:rsid w:val="007A3080"/>
  </w:style>
  <w:style w:type="paragraph" w:customStyle="1" w:styleId="c28">
    <w:name w:val="c28"/>
    <w:basedOn w:val="a"/>
    <w:rsid w:val="007A308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730D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621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A6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23796"/>
    <w:rPr>
      <w:b/>
      <w:bCs/>
    </w:rPr>
  </w:style>
  <w:style w:type="character" w:styleId="a8">
    <w:name w:val="Emphasis"/>
    <w:basedOn w:val="a0"/>
    <w:uiPriority w:val="20"/>
    <w:qFormat/>
    <w:rsid w:val="00E237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62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856"/>
    <w:pPr>
      <w:spacing w:before="100" w:beforeAutospacing="1" w:after="100" w:afterAutospacing="1"/>
    </w:pPr>
  </w:style>
  <w:style w:type="paragraph" w:customStyle="1" w:styleId="c10">
    <w:name w:val="c10"/>
    <w:basedOn w:val="a"/>
    <w:rsid w:val="007A3080"/>
    <w:pPr>
      <w:spacing w:before="100" w:beforeAutospacing="1" w:after="100" w:afterAutospacing="1"/>
    </w:pPr>
  </w:style>
  <w:style w:type="character" w:customStyle="1" w:styleId="c2">
    <w:name w:val="c2"/>
    <w:basedOn w:val="a0"/>
    <w:rsid w:val="007A3080"/>
  </w:style>
  <w:style w:type="character" w:customStyle="1" w:styleId="c1">
    <w:name w:val="c1"/>
    <w:basedOn w:val="a0"/>
    <w:rsid w:val="007A3080"/>
  </w:style>
  <w:style w:type="paragraph" w:customStyle="1" w:styleId="c28">
    <w:name w:val="c28"/>
    <w:basedOn w:val="a"/>
    <w:rsid w:val="007A308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730D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621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A6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23796"/>
    <w:rPr>
      <w:b/>
      <w:bCs/>
    </w:rPr>
  </w:style>
  <w:style w:type="character" w:styleId="a8">
    <w:name w:val="Emphasis"/>
    <w:basedOn w:val="a0"/>
    <w:uiPriority w:val="20"/>
    <w:qFormat/>
    <w:rsid w:val="00E23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Рашитовна</dc:creator>
  <cp:keywords/>
  <dc:description/>
  <cp:lastModifiedBy>Анфиса</cp:lastModifiedBy>
  <cp:revision>164</cp:revision>
  <dcterms:created xsi:type="dcterms:W3CDTF">2019-10-19T17:53:00Z</dcterms:created>
  <dcterms:modified xsi:type="dcterms:W3CDTF">2021-04-10T18:21:00Z</dcterms:modified>
</cp:coreProperties>
</file>